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79419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/>
          <w:b/>
          <w:bCs/>
          <w:color w:val="333333"/>
          <w:sz w:val="24"/>
          <w:szCs w:val="24"/>
        </w:rPr>
      </w:pPr>
      <w:r>
        <w:rPr>
          <w:rFonts w:ascii="Microsoft YaHei" w:eastAsia="Microsoft YaHei" w:hAnsi="Microsoft YaHei" w:hint="eastAsia"/>
          <w:b/>
          <w:bCs/>
          <w:color w:val="333333"/>
          <w:sz w:val="24"/>
          <w:szCs w:val="24"/>
        </w:rPr>
        <w:t>10月24日（周日）</w:t>
      </w:r>
    </w:p>
    <w:p w14:paraId="22F95EDF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b/>
          <w:bCs/>
          <w:color w:val="333333"/>
          <w:sz w:val="22"/>
        </w:rPr>
      </w:pPr>
      <w:r>
        <w:rPr>
          <w:rFonts w:ascii="Microsoft YaHei" w:eastAsia="Microsoft YaHei" w:hAnsi="Microsoft YaHei" w:hint="eastAsia"/>
          <w:b/>
          <w:bCs/>
          <w:color w:val="333333"/>
          <w:sz w:val="22"/>
        </w:rPr>
        <w:t>总结：</w:t>
      </w:r>
    </w:p>
    <w:p w14:paraId="53B9580B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在本周，我们主要对飞机</w:t>
      </w:r>
      <w:proofErr w:type="gramStart"/>
      <w:r>
        <w:rPr>
          <w:rFonts w:ascii="Microsoft YaHei" w:eastAsia="Microsoft YaHei" w:hAnsi="Microsoft YaHei" w:hint="eastAsia"/>
          <w:color w:val="333333"/>
          <w:sz w:val="22"/>
        </w:rPr>
        <w:t>像素级标注</w:t>
      </w:r>
      <w:proofErr w:type="gramEnd"/>
      <w:r>
        <w:rPr>
          <w:rFonts w:ascii="Microsoft YaHei" w:eastAsia="Microsoft YaHei" w:hAnsi="Microsoft YaHei" w:hint="eastAsia"/>
          <w:color w:val="333333"/>
          <w:sz w:val="22"/>
        </w:rPr>
        <w:t>进行优化，以及对MSFS游戏的开发</w:t>
      </w:r>
      <w:proofErr w:type="gramStart"/>
      <w:r>
        <w:rPr>
          <w:rFonts w:ascii="Microsoft YaHei" w:eastAsia="Microsoft YaHei" w:hAnsi="Microsoft YaHei" w:hint="eastAsia"/>
          <w:color w:val="333333"/>
          <w:sz w:val="22"/>
        </w:rPr>
        <w:t>者模式</w:t>
      </w:r>
      <w:proofErr w:type="gramEnd"/>
      <w:r>
        <w:rPr>
          <w:rFonts w:ascii="Microsoft YaHei" w:eastAsia="Microsoft YaHei" w:hAnsi="Microsoft YaHei" w:hint="eastAsia"/>
          <w:color w:val="333333"/>
          <w:sz w:val="22"/>
        </w:rPr>
        <w:t>和SDK进行了初步研究。</w:t>
      </w:r>
    </w:p>
    <w:p w14:paraId="08737F55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b/>
          <w:bCs/>
          <w:color w:val="333333"/>
          <w:sz w:val="22"/>
        </w:rPr>
      </w:pPr>
      <w:r>
        <w:rPr>
          <w:rFonts w:ascii="Microsoft YaHei" w:eastAsia="Microsoft YaHei" w:hAnsi="Microsoft YaHei" w:hint="eastAsia"/>
          <w:b/>
          <w:bCs/>
          <w:color w:val="333333"/>
          <w:sz w:val="22"/>
        </w:rPr>
        <w:t>一、</w:t>
      </w:r>
    </w:p>
    <w:p w14:paraId="51E8917B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我们更改了对mesh坐标的处理方式，以mesh里的每一个基本三角形为单位进行标注，而不是直接对</w:t>
      </w:r>
      <w:proofErr w:type="gramStart"/>
      <w:r>
        <w:rPr>
          <w:rFonts w:ascii="Microsoft YaHei" w:eastAsia="Microsoft YaHei" w:hAnsi="Microsoft YaHei" w:hint="eastAsia"/>
          <w:color w:val="333333"/>
          <w:sz w:val="22"/>
        </w:rPr>
        <w:t>整个点集进行</w:t>
      </w:r>
      <w:proofErr w:type="gramEnd"/>
      <w:r>
        <w:rPr>
          <w:rFonts w:ascii="Microsoft YaHei" w:eastAsia="Microsoft YaHei" w:hAnsi="Microsoft YaHei" w:hint="eastAsia"/>
          <w:color w:val="333333"/>
          <w:sz w:val="22"/>
        </w:rPr>
        <w:t>标注。标注所用时间也有所缩短，大概1-2s一帧。</w:t>
      </w:r>
    </w:p>
    <w:p w14:paraId="6221FEF6" w14:textId="78D9A80B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drawing>
          <wp:inline distT="0" distB="0" distL="0" distR="0" wp14:anchorId="184158CF" wp14:editId="110B4819">
            <wp:extent cx="5731510" cy="32207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170E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</w:p>
    <w:p w14:paraId="08645F50" w14:textId="63F30140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lastRenderedPageBreak/>
        <w:drawing>
          <wp:inline distT="0" distB="0" distL="0" distR="0" wp14:anchorId="1DF8AD9B" wp14:editId="5EF479D6">
            <wp:extent cx="5731510" cy="32207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930C5" w14:textId="15F15905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drawing>
          <wp:inline distT="0" distB="0" distL="0" distR="0" wp14:anchorId="6828D3D2" wp14:editId="5C326FA1">
            <wp:extent cx="5731510" cy="32207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/>
          <w:noProof/>
          <w:color w:val="333333"/>
          <w:sz w:val="22"/>
        </w:rPr>
        <w:lastRenderedPageBreak/>
        <w:drawing>
          <wp:inline distT="0" distB="0" distL="0" distR="0" wp14:anchorId="01530831" wp14:editId="1E71FC3C">
            <wp:extent cx="5731510" cy="32207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0AB97" w14:textId="52122964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drawing>
          <wp:inline distT="0" distB="0" distL="0" distR="0" wp14:anchorId="696DFEAA" wp14:editId="0B40DAAF">
            <wp:extent cx="5731510" cy="32207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39846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缺点：还是有一部分的点没有覆盖到（主要是起落架和</w:t>
      </w:r>
      <w:proofErr w:type="gramStart"/>
      <w:r>
        <w:rPr>
          <w:rFonts w:ascii="Microsoft YaHei" w:eastAsia="Microsoft YaHei" w:hAnsi="Microsoft YaHei" w:hint="eastAsia"/>
          <w:color w:val="333333"/>
          <w:sz w:val="22"/>
        </w:rPr>
        <w:t>一</w:t>
      </w:r>
      <w:proofErr w:type="gramEnd"/>
      <w:r>
        <w:rPr>
          <w:rFonts w:ascii="Microsoft YaHei" w:eastAsia="Microsoft YaHei" w:hAnsi="Microsoft YaHei" w:hint="eastAsia"/>
          <w:color w:val="333333"/>
          <w:sz w:val="22"/>
        </w:rPr>
        <w:t>小部分机身）</w:t>
      </w:r>
    </w:p>
    <w:p w14:paraId="437575CB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解决办法：继续去</w:t>
      </w:r>
      <w:proofErr w:type="spellStart"/>
      <w:r>
        <w:rPr>
          <w:rFonts w:ascii="Microsoft YaHei" w:eastAsia="Microsoft YaHei" w:hAnsi="Microsoft YaHei" w:hint="eastAsia"/>
          <w:color w:val="333333"/>
          <w:sz w:val="22"/>
        </w:rPr>
        <w:t>Renderdoc</w:t>
      </w:r>
      <w:proofErr w:type="spellEnd"/>
      <w:r>
        <w:rPr>
          <w:rFonts w:ascii="Microsoft YaHei" w:eastAsia="Microsoft YaHei" w:hAnsi="Microsoft YaHei" w:hint="eastAsia"/>
          <w:color w:val="333333"/>
          <w:sz w:val="22"/>
        </w:rPr>
        <w:t>里寻找确实的部件以及他们对应的渲染规律</w:t>
      </w:r>
    </w:p>
    <w:p w14:paraId="0C34C7B6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b/>
          <w:bCs/>
          <w:color w:val="333333"/>
          <w:sz w:val="22"/>
        </w:rPr>
      </w:pPr>
      <w:r>
        <w:rPr>
          <w:rFonts w:ascii="Microsoft YaHei" w:eastAsia="Microsoft YaHei" w:hAnsi="Microsoft YaHei" w:hint="eastAsia"/>
          <w:b/>
          <w:bCs/>
          <w:color w:val="333333"/>
          <w:sz w:val="22"/>
        </w:rPr>
        <w:t>二、</w:t>
      </w:r>
    </w:p>
    <w:p w14:paraId="5FDE5839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MSFS SDK Documentation:</w:t>
      </w:r>
    </w:p>
    <w:p w14:paraId="6FEB6B01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Helvetica Neue" w:eastAsia="Helvetica Neue" w:hAnsi="Helvetica Neue" w:hint="eastAsia"/>
          <w:color w:val="333333"/>
          <w:sz w:val="22"/>
        </w:rPr>
      </w:pPr>
      <w:hyperlink r:id="rId12" w:anchor="t=Introduction%2FIntroduction.htm" w:history="1">
        <w:r>
          <w:rPr>
            <w:rStyle w:val="a7"/>
            <w:rFonts w:ascii="Helvetica Neue" w:eastAsia="Helvetica Neue" w:hAnsi="Helvetica Neue"/>
            <w:color w:val="1E6FFF"/>
            <w:sz w:val="22"/>
          </w:rPr>
          <w:t>https://docs.flightsimulator.com/html/index.htm#t=Introduction%2FIntroduction.htm</w:t>
        </w:r>
      </w:hyperlink>
    </w:p>
    <w:p w14:paraId="3574FF93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/>
          <w:b/>
          <w:bCs/>
          <w:color w:val="333333"/>
          <w:sz w:val="22"/>
        </w:rPr>
      </w:pPr>
      <w:r>
        <w:rPr>
          <w:rFonts w:ascii="Microsoft YaHei" w:eastAsia="Microsoft YaHei" w:hAnsi="Microsoft YaHei" w:hint="eastAsia"/>
          <w:b/>
          <w:bCs/>
          <w:color w:val="333333"/>
          <w:sz w:val="22"/>
        </w:rPr>
        <w:t>利用开发</w:t>
      </w:r>
      <w:proofErr w:type="gramStart"/>
      <w:r>
        <w:rPr>
          <w:rFonts w:ascii="Microsoft YaHei" w:eastAsia="Microsoft YaHei" w:hAnsi="Microsoft YaHei" w:hint="eastAsia"/>
          <w:b/>
          <w:bCs/>
          <w:color w:val="333333"/>
          <w:sz w:val="22"/>
        </w:rPr>
        <w:t>者模式</w:t>
      </w:r>
      <w:proofErr w:type="gramEnd"/>
      <w:r>
        <w:rPr>
          <w:rFonts w:ascii="Microsoft YaHei" w:eastAsia="Microsoft YaHei" w:hAnsi="Microsoft YaHei" w:hint="eastAsia"/>
          <w:b/>
          <w:bCs/>
          <w:color w:val="333333"/>
          <w:sz w:val="22"/>
        </w:rPr>
        <w:t>调节视角:</w:t>
      </w:r>
    </w:p>
    <w:p w14:paraId="647D67C4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lastRenderedPageBreak/>
        <w:t>Step 1:</w:t>
      </w:r>
    </w:p>
    <w:p w14:paraId="3A02C157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进入主界面，点击OPTIONS</w:t>
      </w:r>
    </w:p>
    <w:p w14:paraId="16BFF91B" w14:textId="54A5CDC3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drawing>
          <wp:inline distT="0" distB="0" distL="0" distR="0" wp14:anchorId="3BCFA8CF" wp14:editId="0BF1C1D5">
            <wp:extent cx="5731510" cy="3220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33C2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Step 2:</w:t>
      </w:r>
    </w:p>
    <w:p w14:paraId="4B028719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点击GENERAL</w:t>
      </w:r>
    </w:p>
    <w:p w14:paraId="3B0599F5" w14:textId="1BDC18AC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drawing>
          <wp:inline distT="0" distB="0" distL="0" distR="0" wp14:anchorId="288BE577" wp14:editId="23D0C9D8">
            <wp:extent cx="5731510" cy="32207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0179B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Step 3:</w:t>
      </w:r>
    </w:p>
    <w:p w14:paraId="75C679B6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选择DEVELOPERS</w:t>
      </w:r>
    </w:p>
    <w:p w14:paraId="5A38243E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lastRenderedPageBreak/>
        <w:t>DEVELOPER MODE: OFF——ON</w:t>
      </w:r>
    </w:p>
    <w:p w14:paraId="36D3325E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点击左下角APPLY&amp;SAVE</w:t>
      </w:r>
    </w:p>
    <w:p w14:paraId="5F4023CD" w14:textId="4B9F4EE0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drawing>
          <wp:inline distT="0" distB="0" distL="0" distR="0" wp14:anchorId="19EEDF06" wp14:editId="1B3E99CF">
            <wp:extent cx="5731510" cy="32207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5FA4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Step 4：</w:t>
      </w:r>
    </w:p>
    <w:p w14:paraId="3523ED32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进入开发</w:t>
      </w:r>
      <w:proofErr w:type="gramStart"/>
      <w:r>
        <w:rPr>
          <w:rFonts w:ascii="Microsoft YaHei" w:eastAsia="Microsoft YaHei" w:hAnsi="Microsoft YaHei" w:hint="eastAsia"/>
          <w:color w:val="333333"/>
          <w:sz w:val="22"/>
        </w:rPr>
        <w:t>者模式</w:t>
      </w:r>
      <w:proofErr w:type="gramEnd"/>
      <w:r>
        <w:rPr>
          <w:rFonts w:ascii="Microsoft YaHei" w:eastAsia="Microsoft YaHei" w:hAnsi="Microsoft YaHei" w:hint="eastAsia"/>
          <w:color w:val="333333"/>
          <w:sz w:val="22"/>
        </w:rPr>
        <w:t>后</w:t>
      </w:r>
    </w:p>
    <w:p w14:paraId="3E4F701B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左上角会出现一些选项，点击Camera并选择Developer Camera</w:t>
      </w:r>
    </w:p>
    <w:p w14:paraId="088C8697" w14:textId="55D2B88A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drawing>
          <wp:inline distT="0" distB="0" distL="0" distR="0" wp14:anchorId="7BEEA605" wp14:editId="7A8B874E">
            <wp:extent cx="5731510" cy="32207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0CF9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这样就可以360°随意移动视角</w:t>
      </w:r>
    </w:p>
    <w:p w14:paraId="26427630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lastRenderedPageBreak/>
        <w:t>功能按键：</w:t>
      </w:r>
    </w:p>
    <w:p w14:paraId="5EBCDF16" w14:textId="0DA9FFD0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drawing>
          <wp:inline distT="0" distB="0" distL="0" distR="0" wp14:anchorId="0D63FA8A" wp14:editId="6A16F460">
            <wp:extent cx="5731510" cy="3931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2C0E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例：</w:t>
      </w:r>
    </w:p>
    <w:p w14:paraId="09F1DF7E" w14:textId="7CBA6552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/>
          <w:noProof/>
          <w:color w:val="333333"/>
          <w:sz w:val="22"/>
        </w:rPr>
        <w:drawing>
          <wp:inline distT="0" distB="0" distL="0" distR="0" wp14:anchorId="4F8F4930" wp14:editId="46AD2D94">
            <wp:extent cx="5731510" cy="32207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A66A" w14:textId="77777777" w:rsidR="001B03C9" w:rsidRDefault="001B03C9" w:rsidP="001B03C9">
      <w:pPr>
        <w:snapToGrid w:val="0"/>
        <w:spacing w:before="60" w:after="60" w:line="312" w:lineRule="auto"/>
        <w:jc w:val="left"/>
        <w:rPr>
          <w:rFonts w:ascii="Microsoft YaHei" w:eastAsia="Microsoft YaHei" w:hAnsi="Microsoft YaHei" w:hint="eastAsia"/>
          <w:b/>
          <w:bCs/>
          <w:color w:val="333333"/>
          <w:sz w:val="22"/>
        </w:rPr>
      </w:pPr>
      <w:r>
        <w:rPr>
          <w:rFonts w:ascii="Microsoft YaHei" w:eastAsia="Microsoft YaHei" w:hAnsi="Microsoft YaHei" w:hint="eastAsia"/>
          <w:b/>
          <w:bCs/>
          <w:color w:val="333333"/>
          <w:sz w:val="22"/>
        </w:rPr>
        <w:t>下周计划：</w:t>
      </w:r>
    </w:p>
    <w:p w14:paraId="6957E87A" w14:textId="77777777" w:rsidR="001B03C9" w:rsidRDefault="001B03C9" w:rsidP="001B03C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t>继续优化对飞机的</w:t>
      </w:r>
      <w:proofErr w:type="gramStart"/>
      <w:r>
        <w:rPr>
          <w:rFonts w:ascii="Microsoft YaHei" w:eastAsia="Microsoft YaHei" w:hAnsi="Microsoft YaHei" w:hint="eastAsia"/>
          <w:color w:val="333333"/>
          <w:sz w:val="22"/>
        </w:rPr>
        <w:t>像素级标注</w:t>
      </w:r>
      <w:proofErr w:type="gramEnd"/>
    </w:p>
    <w:p w14:paraId="6C7E8475" w14:textId="77777777" w:rsidR="001B03C9" w:rsidRDefault="001B03C9" w:rsidP="001B03C9">
      <w:pPr>
        <w:numPr>
          <w:ilvl w:val="0"/>
          <w:numId w:val="1"/>
        </w:numPr>
        <w:snapToGrid w:val="0"/>
        <w:spacing w:before="60" w:after="60" w:line="312" w:lineRule="auto"/>
        <w:ind w:left="352" w:hangingChars="160" w:hanging="352"/>
        <w:jc w:val="left"/>
        <w:rPr>
          <w:rFonts w:ascii="Microsoft YaHei" w:eastAsia="Microsoft YaHei" w:hAnsi="Microsoft YaHei" w:hint="eastAsia"/>
          <w:color w:val="333333"/>
          <w:sz w:val="22"/>
        </w:rPr>
      </w:pPr>
      <w:r>
        <w:rPr>
          <w:rFonts w:ascii="Microsoft YaHei" w:eastAsia="Microsoft YaHei" w:hAnsi="Microsoft YaHei" w:hint="eastAsia"/>
          <w:color w:val="333333"/>
          <w:sz w:val="22"/>
        </w:rPr>
        <w:lastRenderedPageBreak/>
        <w:t>继续研究MSFS游戏接口，以达到更改飞机视角、机场天气、时间等条件</w:t>
      </w:r>
    </w:p>
    <w:p w14:paraId="56E62A59" w14:textId="77777777" w:rsidR="00941E33" w:rsidRPr="001B03C9" w:rsidRDefault="00941E33"/>
    <w:sectPr w:rsidR="00941E33" w:rsidRPr="001B03C9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4905A" w14:textId="77777777" w:rsidR="00721E8F" w:rsidRDefault="00721E8F" w:rsidP="001B03C9">
      <w:r>
        <w:separator/>
      </w:r>
    </w:p>
  </w:endnote>
  <w:endnote w:type="continuationSeparator" w:id="0">
    <w:p w14:paraId="7E255683" w14:textId="77777777" w:rsidR="00721E8F" w:rsidRDefault="00721E8F" w:rsidP="001B03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CBF15" w14:textId="77777777" w:rsidR="00721E8F" w:rsidRDefault="00721E8F" w:rsidP="001B03C9">
      <w:r>
        <w:separator/>
      </w:r>
    </w:p>
  </w:footnote>
  <w:footnote w:type="continuationSeparator" w:id="0">
    <w:p w14:paraId="68E39F22" w14:textId="77777777" w:rsidR="00721E8F" w:rsidRDefault="00721E8F" w:rsidP="001B03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E7532B"/>
    <w:multiLevelType w:val="multilevel"/>
    <w:tmpl w:val="D9CCFFB0"/>
    <w:lvl w:ilvl="0">
      <w:start w:val="1"/>
      <w:numFmt w:val="decimal"/>
      <w:lvlText w:val="%1、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>
      <w:start w:val="1"/>
      <w:numFmt w:val="decimal"/>
      <w:lvlText w:val="%4、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>
      <w:start w:val="1"/>
      <w:numFmt w:val="decimal"/>
      <w:lvlText w:val="%7、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  <w:pPr>
        <w:ind w:left="0" w:firstLine="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806"/>
    <w:rsid w:val="001B03C9"/>
    <w:rsid w:val="00721E8F"/>
    <w:rsid w:val="00941E33"/>
    <w:rsid w:val="00F2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5532A779-DBA9-435A-8CD2-3D611CFF3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03C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03C9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B03C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B03C9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B03C9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1B03C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44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yperlink" Target="https://docs.flightsimulator.com/html/index.htm" TargetMode="Externa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104</Words>
  <Characters>596</Characters>
  <Application>Microsoft Office Word</Application>
  <DocSecurity>0</DocSecurity>
  <Lines>4</Lines>
  <Paragraphs>1</Paragraphs>
  <ScaleCrop>false</ScaleCrop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青 源</dc:creator>
  <cp:keywords/>
  <dc:description/>
  <cp:lastModifiedBy>青 源</cp:lastModifiedBy>
  <cp:revision>2</cp:revision>
  <dcterms:created xsi:type="dcterms:W3CDTF">2021-10-31T12:58:00Z</dcterms:created>
  <dcterms:modified xsi:type="dcterms:W3CDTF">2021-10-31T12:59:00Z</dcterms:modified>
</cp:coreProperties>
</file>